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app.xml" Type="http://schemas.openxmlformats.org/officeDocument/2006/relationships/extended-properties"/><Relationship Id="rId3" Target="docProps/core.xml" Type="http://schemas.openxmlformats.org/package/2006/relationships/metadata/core-properties"/></Relationships>
</file>

<file path=word/document.xml><?xml version="1.0" encoding="utf-8"?>
<w:document xmlns:w="http://schemas.openxmlformats.org/wordprocessingml/2006/main">
  <w:body>
    <w:p>
      <w:r/>
    </w:p>
    <w:p>
      <w:pPr>
        <w:jc w:val="left"/>
      </w:pPr>
      <w:r/>
      <w:r>
        <w:rPr>
          <w:b w:val="on"/>
          <w:color w:val="000000"/>
          <w:rFonts w:ascii="Arial" w:hAnsi="Arial" w:cs="Arial" w:eastAsia="Arial"/>
          <w:sz w:val="28"/>
        </w:rPr>
        <w:t/>
        <w:cr/>
        <w:t>NPar Tests</w:t>
        <w:cr/>
      </w:r>
    </w:p>
    <w:p>
      <w:r/>
    </w:p>
    <w:tbl>
      <w:tblPr>
        <w:tblW w:w="0" w:type="auto"/>
        <w:jc w:val="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Notes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Output Created</w:t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02-JUL-2024 21:57:13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Comments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Input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Active Dataset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DataSet0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Filter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Weight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Split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&lt;none&gt;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 of Rows in Working Data File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Missing Value Handling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Definition of Missing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User-defined missing values are treated as missing.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Cases Used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Statistics for each test are based on all cases with valid data for the variable(s) used in that test.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Syntax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NPAR TESTS</w:t>
              <w:br/>
              <w:t>/K-S(NORMAL)=RES_1</w:t>
              <w:br/>
              <w:t>/MISSING ANALYSIS</w:t>
              <w:br/>
              <w:t>/KS_SIM CIN(99) SAMPLES(10000).</w:t>
              <w:br/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Resources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Processor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00:00:00,09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Elapsed Time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00:00:00,11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Number of Cases Allowed</w:t>
            </w:r>
            <w:r>
              <w:rPr>
                <w:vertAlign w:val="superscript"/>
              </w:rPr>
              <w:t>a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786432</w:t>
            </w:r>
          </w:p>
        </w:tc>
      </w:tr>
    </w:tbl>
    <w:tbl>
      <w:tblPr>
        <w:tblW w:w="0" w:type="auto"/>
        <w:jc w:val=""/>
        <w:tblLayout w:type="fixed"/>
      </w:tblPr>
      <w:tblGrid>
        <w:gridCol w:w="2448"/>
        <w:gridCol w:w="2788"/>
        <w:gridCol w:w="2754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a. Based on availability of workspace memory.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p>
      <w:r/>
    </w:p>
    <w:tbl>
      <w:tblPr>
        <w:tblW w:w="0" w:type="auto"/>
        <w:jc w:val=""/>
        <w:tblLayout w:type="fixed"/>
      </w:tblPr>
      <w:tblGrid>
        <w:gridCol w:w="2754"/>
        <w:gridCol w:w="2499"/>
        <w:gridCol w:w="1479"/>
        <w:gridCol w:w="1666"/>
      </w:tblGrid>
      <w:tr>
        <w:tc>
          <w:tcPr>
            <w:hMerge w:val="restart"/>
            <w:vAlign w:val="center"/>
          </w:tcPr>
          <w:tcPr>
            <w:shd w:color="auto" w:val="clear" w:fill="ffffff"/>
          </w:tcPr>
          <w:p>
            <w:pPr>
              <w:spacing w:after="30" w:before="5"/>
              <w:ind w:left="30" w:right="40"/>
              <w:jc w:val="center"/>
            </w:pPr>
            <w:r>
              <w:rPr>
                <w:b w:val="on"/>
                <w:rFonts w:ascii="Arial" w:hAnsi="Arial" w:cs="Arial" w:eastAsia="Arial"/>
                <w:sz w:val="28"/>
                <w:color w:val="010205"/>
              </w:rPr>
              <w:t>One-Sample Kolmogorov-Smirnov Test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tcBorders>
              <w:top w:val="none" w:sz="1" w:color="152935"/>
              <w:left w:val="none" w:sz="1" w:color="152935"/>
              <w:bottom w:val="singl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5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</w:r>
          </w:p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hMerge w:val="continue"/>
            <w:tcBorders>
              <w:top w:val="none" w:sz="1" w:color="152935"/>
              <w:left w:val="none" w:sz="1" w:color="152935"/>
              <w:bottom w:val="single" w:sz="1" w:color="152935"/>
            </w:tcBorders>
          </w:tcPr>
          <w:p/>
        </w:tc>
        <w:tc>
          <w:tcPr>
            <w:tcBorders>
              <w:top w:val="none" w:sz="1" w:color="152935"/>
              <w:left w:val="none" w:sz="1" w:color="152935"/>
              <w:bottom w:val="non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bottom"/>
          </w:tcPr>
          <w:tcPr>
            <w:shd w:color="auto" w:val="clear" w:fill="ffffff"/>
          </w:tcPr>
          <w:p>
            <w:pPr>
              <w:spacing w:after="10" w:before="10"/>
              <w:ind w:left="30" w:right="40"/>
              <w:jc w:val="center"/>
            </w:pPr>
            <w:r>
              <w:rPr>
                <w:rFonts w:ascii="Arial" w:hAnsi="Arial" w:cs="Arial" w:eastAsia="Arial"/>
                <w:sz w:val="24"/>
                <w:color w:val="264a60"/>
              </w:rPr>
              <w:t>Unstandardized Residual</w:t>
            </w:r>
          </w:p>
        </w:tc>
      </w:tr>
      <w:tr>
        <w:tc>
          <w:tcPr>
            <w:hMerge w:val="restart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</w:t>
            </w:r>
          </w:p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152935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152935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28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Normal Parameters</w:t>
            </w:r>
            <w:r>
              <w:rPr>
                <w:vertAlign w:val="superscript"/>
              </w:rPr>
              <w:t>a,b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Mean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.0000000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Std. Deviation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9.22684434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Most Extreme Differences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Absolute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.092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Positive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.080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Negative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-.092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Test Statistic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.092</w:t>
            </w:r>
          </w:p>
        </w:tc>
      </w:tr>
      <w:tr>
        <w:tc>
          <w:tcPr>
            <w:hMerge w:val="restart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Asymp. Sig. (2-tailed)</w:t>
            </w:r>
            <w:r>
              <w:rPr>
                <w:vertAlign w:val="superscript"/>
              </w:rPr>
              <w:t>c</w:t>
            </w:r>
          </w:p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hMerge w:val="continue"/>
            <w:tcBorders>
              <w:top w:val="single" w:sz="1" w:color="aeaeae"/>
              <w:left w:val="none" w:sz="1" w:color="152935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.200</w:t>
            </w:r>
            <w:r>
              <w:rPr>
                <w:vertAlign w:val="superscript"/>
              </w:rPr>
              <w:t>d</w:t>
            </w:r>
          </w:p>
        </w:tc>
      </w:tr>
      <w:tr>
        <w:tc>
          <w:tcPr>
            <w:vMerge w:val="restart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Monte Carlo Sig. (2-tailed)</w:t>
            </w:r>
            <w:r>
              <w:rPr>
                <w:vertAlign w:val="superscript"/>
              </w:rPr>
              <w:t>e</w:t>
            </w:r>
          </w:p>
        </w:tc>
        <w:tc>
          <w:tcPr>
            <w:hMerge w:val="restart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Sig.</w:t>
            </w:r>
          </w:p>
        </w:tc>
        <w:tc>
          <w:tcPr>
            <w:hMerge w:val="continue"/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.773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restart"/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99% Confidence Interval</w:t>
            </w:r>
          </w:p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Lower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.762</w:t>
            </w:r>
          </w:p>
        </w:tc>
      </w:tr>
      <w:tr>
        <w:tc>
          <w:tcPr>
            <w:vMerge w:val="continue"/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vMerge w:val="continue"/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</w:tcBorders>
          </w:tcPr>
          <w:p/>
        </w:tc>
        <w:tc>
          <w:tcPr>
            <w:tcBorders>
              <w:top w:val="single" w:sz="1" w:color="aeaeae"/>
              <w:left w:val="none" w:sz="1" w:color="aeaeae"/>
              <w:bottom w:val="single" w:sz="1" w:color="aeaeae"/>
              <w:bottom w:val="single" w:sz="1" w:color="152935"/>
              <w:right w:val="none" w:sz="1" w:color="aeaeae"/>
              <w:right w:val="none" w:sz="1" w:color="152935"/>
            </w:tcBorders>
            <w:vAlign w:val="top"/>
          </w:tcPr>
          <w:tcPr>
            <w:shd w:color="auto" w:val="clear" w:fill="e0e0e0"/>
          </w:tcPr>
          <w:p>
            <w:pPr>
              <w:spacing w:after="10" w:before="15"/>
              <w:ind w:left="30" w:right="40"/>
              <w:jc w:val="left"/>
            </w:pPr>
            <w:r>
              <w:rPr>
                <w:rFonts w:ascii="Arial" w:hAnsi="Arial" w:cs="Arial" w:eastAsia="Arial"/>
                <w:sz w:val="24"/>
                <w:color w:val="264a60"/>
              </w:rPr>
              <w:t>Upper Bound</w:t>
            </w:r>
          </w:p>
        </w:tc>
        <w:tc>
          <w:tcPr>
            <w:tcBorders>
              <w:top w:val="single" w:sz="1" w:color="aeaeae"/>
              <w:left w:val="none" w:sz="1" w:color="152935"/>
              <w:bottom w:val="single" w:sz="1" w:color="aeaeae"/>
              <w:bottom w:val="single" w:sz="1" w:color="152935"/>
              <w:right w:val="single" w:sz="1" w:color="e0e0e0"/>
              <w:right w:val="none" w:sz="1" w:color="152935"/>
            </w:tcBorders>
            <w:vAlign w:val="top"/>
          </w:tcPr>
          <w:tcPr>
            <w:shd w:color="auto" w:val="clear" w:fill="f9f9fb"/>
          </w:tcPr>
          <w:p>
            <w:pPr>
              <w:spacing w:after="10" w:before="15"/>
              <w:ind w:left="30" w:right="40"/>
              <w:jc w:val="right"/>
            </w:pPr>
            <w:r>
              <w:rPr>
                <w:rFonts w:ascii="Arial" w:hAnsi="Arial" w:cs="Arial" w:eastAsia="Arial"/>
                <w:sz w:val="24"/>
                <w:color w:val="010205"/>
              </w:rPr>
              <w:t>.783</w:t>
            </w:r>
          </w:p>
        </w:tc>
      </w:tr>
    </w:tbl>
    <w:tbl>
      <w:tblPr>
        <w:tblW w:w="0" w:type="auto"/>
        <w:jc w:val=""/>
        <w:tblLayout w:type="fixed"/>
      </w:tblPr>
      <w:tblGrid>
        <w:gridCol w:w="2754"/>
        <w:gridCol w:w="2499"/>
        <w:gridCol w:w="1479"/>
        <w:gridCol w:w="1666"/>
      </w:tblGrid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a. Test distribution is Normal.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b. Calculated from data.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c. Lilliefors Significance Correction.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d. This is a lower bound of the true significance.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  <w:tr>
        <w:tc>
          <w:tcPr>
            <w:hMerge w:val="restart"/>
            <w:vAlign w:val="top"/>
          </w:tcPr>
          <w:tcPr>
            <w:shd w:color="auto" w:val="clear" w:fill="ffffff"/>
          </w:tcPr>
          <w:p>
            <w:pPr>
              <w:jc w:val="left"/>
            </w:pPr>
            <w:r>
              <w:rPr>
                <w:rFonts w:ascii="Arial" w:hAnsi="Arial" w:cs="Arial" w:eastAsia="Arial"/>
                <w:sz w:val="24"/>
                <w:color w:val="010205"/>
              </w:rPr>
              <w:t>e. Lilliefors' method based on 10000 Monte Carlo samples with starting seed 2000000.</w:t>
            </w:r>
          </w:p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  <w:tc>
          <w:tcPr>
            <w:hMerge w:val="continue"/>
          </w:tcPr>
          <w:p/>
        </w:tc>
      </w:tr>
    </w:tbl>
    <w:sectPr>
      <w:pgSz w:h="16836" w:w="11903" w:orient="portrait"/>
      <w:pgMar w:left="1440" w:top="1440" w:right="1440" w:bottom="1440"/>
    </w:sectPr>
  </w:body>
</w:document>
</file>

<file path=word/settings.xml><?xml version="1.0" encoding="utf-8"?>
<w:settings xmlns:w="http://schemas.openxmlformats.org/wordprocessingml/2006/main"/>
</file>

<file path=word/_rels/document.xml.rels><?xml version="1.0" encoding="UTF-8" standalone="no"?><Relationships xmlns="http://schemas.openxmlformats.org/package/2006/relationships"><Relationship Id="rId1" Target="settings.xml" Type="http://schemas.openxmlformats.org/officeDocument/2006/relationships/settings"/></Relationships>
</file>

<file path=docProps/app.xml><?xml version="1.0" encoding="utf-8"?>
<Properties xmlns="http://schemas.openxmlformats.org/officeDocument/2006/extended-properties">
  <Application>Apache POI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2024-07-02T15:17:01Z</dcterms:created>
  <dc:creator>IBM SPSS Statistics</dc:creator>
</cp:coreProperties>
</file>